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FCDCD" w:themeColor="background2" w:themeShade="E5"/>
  <w:body>
    <w:tbl>
      <w:tblPr>
        <w:tblStyle w:val="a3"/>
        <w:tblW w:w="16302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25"/>
        <w:gridCol w:w="8177"/>
      </w:tblGrid>
      <w:tr w:rsidR="0038238F" w:rsidTr="00BF0E27">
        <w:tc>
          <w:tcPr>
            <w:tcW w:w="8125" w:type="dxa"/>
            <w:shd w:val="clear" w:color="auto" w:fill="FFFFFF" w:themeFill="background1"/>
          </w:tcPr>
          <w:p w:rsidR="0038238F" w:rsidRDefault="00BF0E27" w:rsidP="00BF0E2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46246A82" wp14:editId="7E16C47B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3175</wp:posOffset>
                  </wp:positionV>
                  <wp:extent cx="2476500" cy="2476500"/>
                  <wp:effectExtent l="0" t="0" r="0" b="0"/>
                  <wp:wrapTight wrapText="bothSides">
                    <wp:wrapPolygon edited="0">
                      <wp:start x="0" y="0"/>
                      <wp:lineTo x="0" y="21434"/>
                      <wp:lineTo x="21434" y="21434"/>
                      <wp:lineTo x="21434" y="0"/>
                      <wp:lineTo x="0" y="0"/>
                    </wp:wrapPolygon>
                  </wp:wrapTight>
                  <wp:docPr id="5" name="Рисунок 5" descr="https://doksovet.ru/wp-content/uploads/2018/06/Kyrenie-i-podrost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doksovet.ru/wp-content/uploads/2018/06/Kyrenie-i-podrostk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color w:val="363636"/>
              </w:rPr>
              <w:t xml:space="preserve">     </w:t>
            </w:r>
            <w:r w:rsidR="0038238F" w:rsidRPr="0038238F">
              <w:rPr>
                <w:color w:val="363636"/>
              </w:rPr>
              <w:t xml:space="preserve">В результате возникает головная </w:t>
            </w:r>
            <w:bookmarkStart w:id="0" w:name="_GoBack"/>
            <w:bookmarkEnd w:id="0"/>
            <w:r w:rsidR="0038238F" w:rsidRPr="0038238F">
              <w:rPr>
                <w:color w:val="363636"/>
              </w:rPr>
              <w:t xml:space="preserve">боль, головокружение, ослабляется память, снижается работоспособность. Курящие школьники часто грубы, ленивы, непослушны, хуже понимают объяснения учителя, хуже успевают в школе в сравнении с некурящими, становятся более нервными, менее сообразительными, рассеянными, отстают в росте, становятся хилыми. Установлено, что если работоспособность школьников принять за 100%, то у курящих она снижается до </w:t>
            </w:r>
            <w:r w:rsidR="0038238F">
              <w:rPr>
                <w:color w:val="363636"/>
              </w:rPr>
              <w:t xml:space="preserve">70-60%. </w:t>
            </w:r>
          </w:p>
          <w:p w:rsidR="0038238F" w:rsidRPr="0038238F" w:rsidRDefault="0038238F" w:rsidP="00BF0E2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>
              <w:rPr>
                <w:color w:val="363636"/>
              </w:rPr>
              <w:t xml:space="preserve">   </w:t>
            </w:r>
            <w:r w:rsidRPr="0038238F">
              <w:rPr>
                <w:color w:val="363636"/>
              </w:rPr>
              <w:t>Курение в школьном возрасте ведет к нарушению дыхательной функции легких, более частым осложнениям заболеваний верхних дыхательных путей, усилению кашля. Табачные яды нарушают нормальную деятельность центральной нервной и сердечно – сосудистой систем, способствуют возникновению аллергических заболеваний.</w:t>
            </w:r>
          </w:p>
          <w:p w:rsidR="0038238F" w:rsidRDefault="0038238F" w:rsidP="00BF0E27">
            <w:pPr>
              <w:pStyle w:val="a4"/>
              <w:shd w:val="clear" w:color="auto" w:fill="FFFFFF"/>
              <w:spacing w:before="0" w:beforeAutospacing="0"/>
              <w:rPr>
                <w:color w:val="363636"/>
              </w:rPr>
            </w:pPr>
            <w:r w:rsidRPr="0038238F">
              <w:rPr>
                <w:color w:val="363636"/>
              </w:rPr>
              <w:t>        Запретить подростку курить наказаниями и скандалами не получится. Вся надежда на его собственный здравый смысл и генетическую устойчивость к наркотическим веществам. Но, к сожалению, оба эти фактора начинают действовать в полной мере только во взрослом состоянии, а вред ребенок наносит себе с первой же сигаретой и совершенно неосознанно. Важно понимать, что дети начинают курить не родителям назло, а потому, что сами не справились со своими проблемами, и грамотно помочь им было некому. Что случилось – то случилось, но, возможно, еще не упущено время, чтобы оградить его от алкоголя и наркотиков, т. е. самое важное грубыми окриками не оттолкнуть ребенка от себя. Стоит попытаться понять, какие проблемы мучают ребенка, а не кричать на него, лишать карманных денег и запрещать встречаться с друзьями. Может быть, даже лучше поинтересоваться, какие сигареты он курит, сколько штук в день, как давно, хочет ли бросить, и чем вы можете ему помочь.</w:t>
            </w:r>
          </w:p>
          <w:p w:rsidR="00CD2DAB" w:rsidRDefault="00CD2DAB"/>
        </w:tc>
        <w:tc>
          <w:tcPr>
            <w:tcW w:w="8177" w:type="dxa"/>
            <w:shd w:val="clear" w:color="auto" w:fill="D0CECE" w:themeFill="background2" w:themeFillShade="E6"/>
          </w:tcPr>
          <w:p w:rsidR="00CD2DAB" w:rsidRDefault="00CD2DAB" w:rsidP="00CD2DA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D2DAB" w:rsidRPr="00CD2DAB" w:rsidRDefault="00CD2DAB" w:rsidP="00CD2DA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2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 «</w:t>
            </w:r>
            <w:proofErr w:type="spellStart"/>
            <w:r w:rsidRPr="00CD2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Городокский</w:t>
            </w:r>
            <w:proofErr w:type="spellEnd"/>
            <w:r w:rsidRPr="00CD2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районный центр гигиены и эпидемиологии»</w:t>
            </w:r>
          </w:p>
          <w:p w:rsidR="00CD2DAB" w:rsidRDefault="00CD2DAB"/>
          <w:p w:rsidR="00CD2DAB" w:rsidRDefault="00CD2DAB"/>
          <w:p w:rsidR="00CD2DAB" w:rsidRDefault="00CD2DAB" w:rsidP="00CD2DAB">
            <w:pPr>
              <w:jc w:val="center"/>
              <w:rPr>
                <w:rFonts w:ascii="Bahnschrift SemiBold Condensed" w:hAnsi="Bahnschrift SemiBold Condensed"/>
                <w:sz w:val="56"/>
                <w:szCs w:val="56"/>
              </w:rPr>
            </w:pPr>
          </w:p>
          <w:p w:rsidR="00CD2DAB" w:rsidRDefault="00CD2DAB" w:rsidP="00CD2DAB">
            <w:pPr>
              <w:jc w:val="center"/>
              <w:rPr>
                <w:rFonts w:ascii="Bahnschrift SemiBold Condensed" w:hAnsi="Bahnschrift SemiBold Condensed"/>
                <w:sz w:val="56"/>
                <w:szCs w:val="56"/>
              </w:rPr>
            </w:pPr>
          </w:p>
          <w:p w:rsidR="00CD2DAB" w:rsidRPr="00CD2DAB" w:rsidRDefault="00CD2DAB" w:rsidP="00CD2DAB">
            <w:pPr>
              <w:jc w:val="center"/>
              <w:rPr>
                <w:rFonts w:ascii="Bahnschrift SemiBold Condensed" w:hAnsi="Bahnschrift SemiBold Condensed"/>
                <w:sz w:val="56"/>
                <w:szCs w:val="56"/>
              </w:rPr>
            </w:pPr>
            <w:r w:rsidRPr="00CD2DAB">
              <w:rPr>
                <w:rFonts w:ascii="Bahnschrift SemiBold Condensed" w:hAnsi="Bahnschrift SemiBold Condensed"/>
                <w:sz w:val="56"/>
                <w:szCs w:val="56"/>
              </w:rPr>
              <w:t>КУРЕНИЕ И ПОДРОСТКИ</w:t>
            </w:r>
          </w:p>
          <w:p w:rsidR="00CD2DAB" w:rsidRDefault="00CD2DAB"/>
          <w:p w:rsidR="00CD2DAB" w:rsidRDefault="00CD2DAB"/>
          <w:p w:rsidR="00CD2DAB" w:rsidRDefault="00CD2DAB"/>
          <w:p w:rsidR="00CD2DAB" w:rsidRDefault="00CD2DAB" w:rsidP="00CD2DAB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661747" cy="2622233"/>
                  <wp:effectExtent l="0" t="0" r="5715" b="6985"/>
                  <wp:docPr id="1" name="Рисунок 1" descr="https://i.ytimg.com/vi/Ol70p646ftk/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ytimg.com/vi/Ol70p646ftk/maxres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2326" cy="2650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2DAB" w:rsidRDefault="00CD2DAB"/>
          <w:p w:rsidR="00CD2DAB" w:rsidRDefault="00CD2DAB"/>
          <w:p w:rsidR="00CD2DAB" w:rsidRDefault="00CD2DAB"/>
          <w:p w:rsidR="00CD2DAB" w:rsidRDefault="00CD2DAB"/>
          <w:p w:rsidR="00CD2DAB" w:rsidRDefault="00CD2DAB"/>
          <w:p w:rsidR="00CD2DAB" w:rsidRDefault="00CD2DAB"/>
          <w:p w:rsidR="00CD2DAB" w:rsidRPr="00297A6A" w:rsidRDefault="00CD2DAB" w:rsidP="00CD2DA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297A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г.Городок</w:t>
            </w:r>
            <w:proofErr w:type="spellEnd"/>
          </w:p>
          <w:p w:rsidR="00CD2DAB" w:rsidRDefault="00CD2DAB"/>
        </w:tc>
      </w:tr>
      <w:tr w:rsidR="0038238F" w:rsidTr="00BF0E27">
        <w:tc>
          <w:tcPr>
            <w:tcW w:w="8125" w:type="dxa"/>
            <w:shd w:val="clear" w:color="auto" w:fill="FFFFFF" w:themeFill="background1"/>
          </w:tcPr>
          <w:p w:rsidR="00297A6A" w:rsidRDefault="00297A6A" w:rsidP="00297A6A">
            <w:pPr>
              <w:pStyle w:val="a4"/>
              <w:shd w:val="clear" w:color="auto" w:fill="FFFFFF"/>
              <w:rPr>
                <w:color w:val="363636"/>
              </w:rPr>
            </w:pPr>
            <w:r>
              <w:rPr>
                <w:color w:val="363636"/>
              </w:rPr>
              <w:lastRenderedPageBreak/>
              <w:t xml:space="preserve">       </w:t>
            </w:r>
            <w:r w:rsidRPr="00297A6A">
              <w:rPr>
                <w:color w:val="363636"/>
              </w:rPr>
              <w:t>Большинство курильщиков начинают курить в подростковом возрасте. Существует множество взаимосвязанных факторов, предрасполагающих молодых людей к курению.</w:t>
            </w:r>
          </w:p>
          <w:p w:rsidR="00297A6A" w:rsidRPr="00297A6A" w:rsidRDefault="00297A6A" w:rsidP="00297A6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 w:rsidRPr="00297A6A">
              <w:rPr>
                <w:color w:val="363636"/>
              </w:rPr>
              <w:t xml:space="preserve"> К ним относится:</w:t>
            </w:r>
          </w:p>
          <w:p w:rsidR="00297A6A" w:rsidRPr="00297A6A" w:rsidRDefault="00297A6A" w:rsidP="00297A6A">
            <w:pPr>
              <w:pStyle w:val="has-text-align-left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 w:rsidRPr="00297A6A">
              <w:rPr>
                <w:color w:val="363636"/>
              </w:rPr>
              <w:t>     – широкая распространенность и приемлемость потребления табака в современном обществе;</w:t>
            </w:r>
          </w:p>
          <w:p w:rsidR="00297A6A" w:rsidRPr="00297A6A" w:rsidRDefault="00297A6A" w:rsidP="00297A6A">
            <w:pPr>
              <w:pStyle w:val="has-text-align-left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 w:rsidRPr="00297A6A">
              <w:rPr>
                <w:color w:val="363636"/>
              </w:rPr>
              <w:t> – подверженность и уязвимость подростков к рекламе и пропаганде табака;</w:t>
            </w:r>
          </w:p>
          <w:p w:rsidR="00297A6A" w:rsidRPr="00297A6A" w:rsidRDefault="00297A6A" w:rsidP="00297A6A">
            <w:pPr>
              <w:pStyle w:val="has-text-align-left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 w:rsidRPr="00297A6A">
              <w:rPr>
                <w:color w:val="363636"/>
              </w:rPr>
              <w:t> – доступность табачных изделий;</w:t>
            </w:r>
          </w:p>
          <w:p w:rsidR="00297A6A" w:rsidRPr="00297A6A" w:rsidRDefault="00297A6A" w:rsidP="00297A6A">
            <w:pPr>
              <w:pStyle w:val="has-text-align-left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 w:rsidRPr="00297A6A">
              <w:rPr>
                <w:color w:val="363636"/>
              </w:rPr>
              <w:t>– ролевые модели курящих взрослых – родителей, учителей, кумиров;</w:t>
            </w:r>
          </w:p>
          <w:p w:rsidR="00297A6A" w:rsidRPr="00297A6A" w:rsidRDefault="00297A6A" w:rsidP="00297A6A">
            <w:pPr>
              <w:pStyle w:val="has-text-align-left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 w:rsidRPr="00297A6A">
              <w:rPr>
                <w:color w:val="363636"/>
              </w:rPr>
              <w:t> – возрастные особенности подросткового периода – любопытство, склонность к экспериментам, желание продемонстрировать свою самостоятельность и независимость;</w:t>
            </w:r>
          </w:p>
          <w:p w:rsidR="00297A6A" w:rsidRPr="00297A6A" w:rsidRDefault="00297A6A" w:rsidP="00297A6A">
            <w:pPr>
              <w:pStyle w:val="has-text-align-left"/>
              <w:shd w:val="clear" w:color="auto" w:fill="FFFFFF"/>
              <w:spacing w:before="0" w:beforeAutospacing="0"/>
              <w:rPr>
                <w:color w:val="363636"/>
              </w:rPr>
            </w:pPr>
            <w:r w:rsidRPr="00297A6A">
              <w:rPr>
                <w:color w:val="363636"/>
              </w:rPr>
              <w:t> – подверженность влиянию курящих сверстников.</w:t>
            </w:r>
            <w:r>
              <w:t xml:space="preserve"> </w:t>
            </w:r>
          </w:p>
          <w:p w:rsidR="00297A6A" w:rsidRPr="00297A6A" w:rsidRDefault="00297A6A" w:rsidP="00297A6A">
            <w:pPr>
              <w:pStyle w:val="a4"/>
              <w:shd w:val="clear" w:color="auto" w:fill="FFFFFF"/>
              <w:rPr>
                <w:color w:val="363636"/>
              </w:rPr>
            </w:pPr>
            <w:r>
              <w:rPr>
                <w:color w:val="363636"/>
              </w:rPr>
              <w:t xml:space="preserve">      </w:t>
            </w:r>
            <w:r w:rsidRPr="00297A6A">
              <w:rPr>
                <w:color w:val="363636"/>
              </w:rPr>
              <w:t>Подростки часто начинают курить за компанию, чтобы не быть «белой вороной» – им просто не хватает умения и мужества, чтобы поступать не так, «как все».</w:t>
            </w:r>
          </w:p>
          <w:p w:rsidR="00297A6A" w:rsidRDefault="00297A6A" w:rsidP="00297A6A">
            <w:pPr>
              <w:pStyle w:val="a4"/>
              <w:shd w:val="clear" w:color="auto" w:fill="FFFFFF"/>
              <w:rPr>
                <w:rFonts w:ascii="Arial" w:hAnsi="Arial" w:cs="Arial"/>
                <w:color w:val="363636"/>
                <w:sz w:val="2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93D1ADC" wp14:editId="183C505A">
                  <wp:simplePos x="0" y="0"/>
                  <wp:positionH relativeFrom="column">
                    <wp:posOffset>1087755</wp:posOffset>
                  </wp:positionH>
                  <wp:positionV relativeFrom="paragraph">
                    <wp:posOffset>848360</wp:posOffset>
                  </wp:positionV>
                  <wp:extent cx="3276600" cy="2183130"/>
                  <wp:effectExtent l="0" t="0" r="0" b="7620"/>
                  <wp:wrapTight wrapText="bothSides">
                    <wp:wrapPolygon edited="0">
                      <wp:start x="0" y="0"/>
                      <wp:lineTo x="0" y="21487"/>
                      <wp:lineTo x="21474" y="21487"/>
                      <wp:lineTo x="21474" y="0"/>
                      <wp:lineTo x="0" y="0"/>
                    </wp:wrapPolygon>
                  </wp:wrapTight>
                  <wp:docPr id="2" name="Рисунок 2" descr="https://zoj.kz/wp-content/uploads/2017/08/Depositphotos_65366609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zoj.kz/wp-content/uploads/2017/08/Depositphotos_65366609_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color w:val="363636"/>
              </w:rPr>
              <w:t xml:space="preserve">       </w:t>
            </w:r>
            <w:r w:rsidRPr="00297A6A">
              <w:rPr>
                <w:color w:val="363636"/>
              </w:rPr>
              <w:t>Если курение опасно для здоровья взрослого человека, то для организма ребенка эта опасность возрастает в несколько раз, так как еще не сформировавшемуся организму очень трудно противостоять токсическому</w:t>
            </w:r>
            <w:r>
              <w:rPr>
                <w:color w:val="363636"/>
              </w:rPr>
              <w:t xml:space="preserve"> </w:t>
            </w:r>
            <w:r w:rsidRPr="00297A6A">
              <w:rPr>
                <w:color w:val="363636"/>
                <w:shd w:val="clear" w:color="auto" w:fill="FFFFFF"/>
              </w:rPr>
              <w:t xml:space="preserve">действию табака. </w:t>
            </w:r>
          </w:p>
          <w:p w:rsidR="00297A6A" w:rsidRPr="00297A6A" w:rsidRDefault="00297A6A" w:rsidP="00297A6A">
            <w:pPr>
              <w:pStyle w:val="a4"/>
              <w:shd w:val="clear" w:color="auto" w:fill="FFFFFF"/>
              <w:rPr>
                <w:color w:val="363636"/>
              </w:rPr>
            </w:pPr>
          </w:p>
          <w:p w:rsidR="00297A6A" w:rsidRDefault="00297A6A"/>
        </w:tc>
        <w:tc>
          <w:tcPr>
            <w:tcW w:w="8177" w:type="dxa"/>
            <w:shd w:val="clear" w:color="auto" w:fill="FFFFFF" w:themeFill="background1"/>
          </w:tcPr>
          <w:p w:rsidR="00297A6A" w:rsidRDefault="0038238F" w:rsidP="00297A6A">
            <w:pPr>
              <w:pStyle w:val="a4"/>
              <w:shd w:val="clear" w:color="auto" w:fill="FFFFFF"/>
              <w:rPr>
                <w:color w:val="363636"/>
                <w:shd w:val="clear" w:color="auto" w:fill="FFFFFF"/>
              </w:rPr>
            </w:pPr>
            <w:r>
              <w:rPr>
                <w:color w:val="363636"/>
                <w:shd w:val="clear" w:color="auto" w:fill="FFFFFF"/>
              </w:rPr>
              <w:t xml:space="preserve">     </w:t>
            </w:r>
            <w:r w:rsidR="00297A6A" w:rsidRPr="00297A6A">
              <w:rPr>
                <w:color w:val="363636"/>
                <w:shd w:val="clear" w:color="auto" w:fill="FFFFFF"/>
              </w:rPr>
              <w:t>Отрицательное действие табака на организм ребенка усугубляется тем, что они сами ставят себя в худшие условия:</w:t>
            </w:r>
          </w:p>
          <w:p w:rsidR="00297A6A" w:rsidRPr="00297A6A" w:rsidRDefault="00297A6A" w:rsidP="00297A6A">
            <w:pPr>
              <w:pStyle w:val="a4"/>
              <w:shd w:val="clear" w:color="auto" w:fill="FFFFFF"/>
              <w:rPr>
                <w:color w:val="363636"/>
              </w:rPr>
            </w:pPr>
            <w:r>
              <w:rPr>
                <w:rFonts w:ascii="Arial" w:hAnsi="Arial" w:cs="Arial"/>
                <w:color w:val="363636"/>
                <w:sz w:val="21"/>
                <w:szCs w:val="21"/>
              </w:rPr>
              <w:t xml:space="preserve"> – </w:t>
            </w:r>
            <w:r w:rsidRPr="00297A6A">
              <w:rPr>
                <w:color w:val="363636"/>
              </w:rPr>
              <w:t>экономят на еде, чтобы купить сигареты (обычно дешевые, с большим содержанием никотина),</w:t>
            </w:r>
          </w:p>
          <w:p w:rsidR="00297A6A" w:rsidRDefault="00297A6A" w:rsidP="00297A6A">
            <w:pPr>
              <w:pStyle w:val="a4"/>
              <w:shd w:val="clear" w:color="auto" w:fill="FFFFFF"/>
              <w:rPr>
                <w:rFonts w:ascii="Arial" w:hAnsi="Arial" w:cs="Arial"/>
                <w:color w:val="363636"/>
                <w:sz w:val="21"/>
                <w:szCs w:val="21"/>
              </w:rPr>
            </w:pPr>
            <w:r w:rsidRPr="00297A6A">
              <w:rPr>
                <w:color w:val="363636"/>
              </w:rPr>
              <w:t>– курят натощак, тайком и быстро, делая более частые и глубокие затяжки</w:t>
            </w:r>
            <w:r>
              <w:rPr>
                <w:rFonts w:ascii="Arial" w:hAnsi="Arial" w:cs="Arial"/>
                <w:color w:val="363636"/>
                <w:sz w:val="21"/>
                <w:szCs w:val="21"/>
              </w:rPr>
              <w:t>.</w:t>
            </w:r>
          </w:p>
          <w:p w:rsidR="0038238F" w:rsidRDefault="0038238F" w:rsidP="0038238F">
            <w:pPr>
              <w:pStyle w:val="a4"/>
              <w:shd w:val="clear" w:color="auto" w:fill="FFFFFF"/>
              <w:jc w:val="center"/>
              <w:rPr>
                <w:rFonts w:ascii="Arial" w:hAnsi="Arial" w:cs="Arial"/>
                <w:color w:val="363636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4244884" cy="2228564"/>
                  <wp:effectExtent l="0" t="0" r="3810" b="635"/>
                  <wp:docPr id="3" name="Рисунок 3" descr="https://cdnimpuls.com/o.anabel.al/media3/-1200-630-5d760dff0b2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cdnimpuls.com/o.anabel.al/media3/-1200-630-5d760dff0b2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2859" cy="2238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238F" w:rsidRPr="0038238F" w:rsidRDefault="0038238F" w:rsidP="0038238F">
            <w:pPr>
              <w:pStyle w:val="a4"/>
              <w:shd w:val="clear" w:color="auto" w:fill="FFFFFF"/>
              <w:rPr>
                <w:color w:val="363636"/>
              </w:rPr>
            </w:pPr>
            <w:r>
              <w:rPr>
                <w:color w:val="363636"/>
              </w:rPr>
              <w:t xml:space="preserve">      </w:t>
            </w:r>
            <w:r w:rsidRPr="0038238F">
              <w:rPr>
                <w:color w:val="363636"/>
              </w:rPr>
              <w:t>При такой манере курить происходит более интенсивный пиролиз табака и папиросной бумаги и в табачный дым поступает больше табачных ядов. «</w:t>
            </w:r>
            <w:proofErr w:type="spellStart"/>
            <w:r w:rsidRPr="0038238F">
              <w:rPr>
                <w:color w:val="363636"/>
              </w:rPr>
              <w:t>Дотягивание</w:t>
            </w:r>
            <w:proofErr w:type="spellEnd"/>
            <w:r w:rsidRPr="0038238F">
              <w:rPr>
                <w:color w:val="363636"/>
              </w:rPr>
              <w:t>» окурков или курение несколькими подростками одной сигареты по кругу чревато развитием заболеваний</w:t>
            </w:r>
            <w:r w:rsidRPr="0038238F">
              <w:rPr>
                <w:rStyle w:val="a5"/>
                <w:color w:val="363636"/>
              </w:rPr>
              <w:t>:</w:t>
            </w:r>
          </w:p>
          <w:p w:rsidR="0038238F" w:rsidRPr="0038238F" w:rsidRDefault="0038238F" w:rsidP="0038238F">
            <w:pPr>
              <w:pStyle w:val="a4"/>
              <w:shd w:val="clear" w:color="auto" w:fill="FFFFFF"/>
              <w:rPr>
                <w:color w:val="363636"/>
              </w:rPr>
            </w:pPr>
            <w:r w:rsidRPr="0038238F">
              <w:rPr>
                <w:rStyle w:val="a5"/>
                <w:color w:val="363636"/>
              </w:rPr>
              <w:t>    – во-первых, вследствие того, что в недокуренной сигарете содержится большее количество вредных веществ,</w:t>
            </w:r>
          </w:p>
          <w:p w:rsidR="0038238F" w:rsidRPr="0038238F" w:rsidRDefault="0038238F" w:rsidP="0038238F">
            <w:pPr>
              <w:pStyle w:val="a4"/>
              <w:shd w:val="clear" w:color="auto" w:fill="FFFFFF"/>
              <w:rPr>
                <w:color w:val="363636"/>
              </w:rPr>
            </w:pPr>
            <w:r w:rsidRPr="0038238F">
              <w:rPr>
                <w:rStyle w:val="a5"/>
                <w:color w:val="363636"/>
              </w:rPr>
              <w:t> – во-вторых, из-за того, что можно заразиться каким-либо инфекционным заболеванием, глистами.</w:t>
            </w:r>
          </w:p>
          <w:p w:rsidR="00BF0E27" w:rsidRDefault="0038238F" w:rsidP="00BF0E27">
            <w:pPr>
              <w:pStyle w:val="a4"/>
              <w:shd w:val="clear" w:color="auto" w:fill="FFFFFF"/>
              <w:rPr>
                <w:color w:val="363636"/>
              </w:rPr>
            </w:pPr>
            <w:r>
              <w:rPr>
                <w:color w:val="363636"/>
              </w:rPr>
              <w:t xml:space="preserve">      </w:t>
            </w:r>
            <w:r w:rsidRPr="0038238F">
              <w:rPr>
                <w:color w:val="363636"/>
              </w:rPr>
              <w:t xml:space="preserve">При постоянном курении развивается хроническое кислородное голодание, которое особенно пагубно для молодого растущего организма. Особенно чувствителен к кислородному голоданию головной мозг. </w:t>
            </w:r>
          </w:p>
          <w:p w:rsidR="00BF0E27" w:rsidRDefault="00BF0E27" w:rsidP="00BF0E27">
            <w:pPr>
              <w:pStyle w:val="a4"/>
              <w:shd w:val="clear" w:color="auto" w:fill="FFFFFF"/>
              <w:rPr>
                <w:b/>
                <w:i/>
              </w:rPr>
            </w:pPr>
          </w:p>
        </w:tc>
      </w:tr>
    </w:tbl>
    <w:p w:rsidR="00266335" w:rsidRDefault="00266335" w:rsidP="00BF0E27"/>
    <w:sectPr w:rsidR="00266335" w:rsidSect="00CD2D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hnschrift SemiBold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DA3"/>
    <w:rsid w:val="00266335"/>
    <w:rsid w:val="00297A6A"/>
    <w:rsid w:val="0038238F"/>
    <w:rsid w:val="00515DA3"/>
    <w:rsid w:val="00BF0E27"/>
    <w:rsid w:val="00CD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9AEAA3-03A3-4F82-978E-4A4EFDB9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97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-text-align-left">
    <w:name w:val="has-text-align-left"/>
    <w:basedOn w:val="a"/>
    <w:rsid w:val="00297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823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3</cp:revision>
  <dcterms:created xsi:type="dcterms:W3CDTF">2020-11-19T07:59:00Z</dcterms:created>
  <dcterms:modified xsi:type="dcterms:W3CDTF">2020-11-19T08:34:00Z</dcterms:modified>
</cp:coreProperties>
</file>